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72" w:rsidRDefault="00C40570" w:rsidP="00381372">
      <w:pPr>
        <w:spacing w:after="0"/>
        <w:rPr>
          <w:rFonts w:ascii="Times New Roman" w:hAnsi="Times New Roman" w:cs="Times New Roman"/>
          <w:sz w:val="24"/>
        </w:rPr>
      </w:pPr>
      <w:r w:rsidRPr="00C40570">
        <w:rPr>
          <w:rFonts w:ascii="Times New Roman" w:hAnsi="Times New Roman" w:cs="Times New Roman"/>
          <w:b/>
          <w:sz w:val="24"/>
        </w:rPr>
        <w:t>Załącznik nr 3</w:t>
      </w:r>
      <w:r w:rsidRPr="00C40570">
        <w:rPr>
          <w:rFonts w:ascii="Times New Roman" w:hAnsi="Times New Roman" w:cs="Times New Roman"/>
          <w:sz w:val="24"/>
        </w:rPr>
        <w:t xml:space="preserve"> do Regulaminu Konkursu nagrody </w:t>
      </w:r>
      <w:r w:rsidR="00381372" w:rsidRPr="00C40570">
        <w:rPr>
          <w:rFonts w:ascii="Times New Roman" w:hAnsi="Times New Roman" w:cs="Times New Roman"/>
          <w:sz w:val="24"/>
        </w:rPr>
        <w:t>„</w:t>
      </w:r>
      <w:r w:rsidR="00DB79A6">
        <w:rPr>
          <w:rFonts w:ascii="Times New Roman" w:hAnsi="Times New Roman" w:cs="Times New Roman"/>
          <w:sz w:val="24"/>
        </w:rPr>
        <w:t>Wspólnie w działaniu</w:t>
      </w:r>
      <w:r w:rsidR="00381372" w:rsidRPr="00C40570">
        <w:rPr>
          <w:rFonts w:ascii="Times New Roman" w:hAnsi="Times New Roman" w:cs="Times New Roman"/>
          <w:sz w:val="24"/>
        </w:rPr>
        <w:t>”</w:t>
      </w:r>
    </w:p>
    <w:p w:rsidR="00C40570" w:rsidRPr="00C40570" w:rsidRDefault="00C40570" w:rsidP="0038137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1486"/>
        <w:tblW w:w="13857" w:type="dxa"/>
        <w:tblLook w:val="04A0" w:firstRow="1" w:lastRow="0" w:firstColumn="1" w:lastColumn="0" w:noHBand="0" w:noVBand="1"/>
      </w:tblPr>
      <w:tblGrid>
        <w:gridCol w:w="4503"/>
        <w:gridCol w:w="4677"/>
        <w:gridCol w:w="4677"/>
      </w:tblGrid>
      <w:tr w:rsidR="00DB79A6" w:rsidTr="00FC3C7D">
        <w:trPr>
          <w:trHeight w:val="624"/>
        </w:trPr>
        <w:tc>
          <w:tcPr>
            <w:tcW w:w="4503" w:type="dxa"/>
            <w:shd w:val="clear" w:color="auto" w:fill="95B3D7" w:themeFill="accent1" w:themeFillTint="99"/>
            <w:vAlign w:val="center"/>
          </w:tcPr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Nr zgłoszenia: </w:t>
            </w: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Pr="00652D69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Partner wiodący:</w:t>
            </w: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Pr="00652D69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Nazwa proponowanej imprezy:</w:t>
            </w: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Pr="00652D69" w:rsidRDefault="00DB79A6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</w:tr>
      <w:tr w:rsidR="00FC3C7D" w:rsidTr="00FC3C7D">
        <w:trPr>
          <w:trHeight w:val="624"/>
        </w:trPr>
        <w:tc>
          <w:tcPr>
            <w:tcW w:w="4503" w:type="dxa"/>
            <w:shd w:val="clear" w:color="auto" w:fill="95B3D7" w:themeFill="accent1" w:themeFillTint="99"/>
            <w:vAlign w:val="center"/>
          </w:tcPr>
          <w:p w:rsidR="00FC3C7D" w:rsidRPr="00652D69" w:rsidRDefault="00FC3C7D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Nazwa kryterium</w:t>
            </w: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19722D" w:rsidRDefault="0019722D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FC3C7D" w:rsidRPr="00652D69" w:rsidRDefault="00FC3C7D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bookmarkStart w:id="0" w:name="_GoBack"/>
            <w:bookmarkEnd w:id="0"/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Przyznana liczba punktów </w:t>
            </w:r>
          </w:p>
          <w:p w:rsidR="00FC3C7D" w:rsidRPr="00652D69" w:rsidRDefault="00FC3C7D" w:rsidP="00381372">
            <w:pPr>
              <w:jc w:val="center"/>
              <w:rPr>
                <w:b/>
                <w:color w:val="0F243E" w:themeColor="text2" w:themeShade="80"/>
                <w:sz w:val="24"/>
              </w:rPr>
            </w:pP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FC3C7D" w:rsidRPr="00652D69" w:rsidRDefault="00FC3C7D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Uzasadnienie/uwagi</w:t>
            </w:r>
          </w:p>
        </w:tc>
      </w:tr>
      <w:tr w:rsidR="00FC3C7D" w:rsidTr="00DB79A6">
        <w:trPr>
          <w:trHeight w:val="1201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Liczba partnerów :</w:t>
            </w: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Pr="00DB79A6" w:rsidRDefault="00DB79A6" w:rsidP="00DB79A6">
            <w:pP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</w:pP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 xml:space="preserve">3 partnerów – 3 pkt. </w:t>
            </w:r>
          </w:p>
          <w:p w:rsidR="00DB79A6" w:rsidRPr="00DB79A6" w:rsidRDefault="00DB79A6" w:rsidP="00DB79A6">
            <w:pP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</w:pP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>4 partnerów – 5 pkt.</w:t>
            </w:r>
          </w:p>
          <w:p w:rsidR="00DB79A6" w:rsidRPr="00DB79A6" w:rsidRDefault="00DB79A6" w:rsidP="00DB79A6">
            <w:pP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</w:pP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>5 partnerów i powyżej – 10 pkt.</w:t>
            </w:r>
          </w:p>
          <w:p w:rsidR="00DB79A6" w:rsidRPr="00652D69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171944">
        <w:trPr>
          <w:trHeight w:val="1969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Default="00DB79A6" w:rsidP="00FC3C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Innowacyjny charakter planowanego wydarzenia</w:t>
            </w:r>
          </w:p>
          <w:p w:rsidR="00DB79A6" w:rsidRDefault="00DB79A6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Pr="00DB79A6" w:rsidRDefault="00DB79A6" w:rsidP="00FC3C7D">
            <w:pP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</w:pP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 xml:space="preserve">Punktacja w skali od 1 do 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>10</w:t>
            </w: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 xml:space="preserve"> punktów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171944">
        <w:trPr>
          <w:trHeight w:val="2127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Doświadczenie partnerów w organizacji wydarzeń o charakterze kulturalno-rozrywkowym.</w:t>
            </w: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 xml:space="preserve">Punktacja w skali od 1 do 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>10</w:t>
            </w: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 xml:space="preserve"> punktów</w:t>
            </w:r>
          </w:p>
          <w:p w:rsidR="00FC3C7D" w:rsidRPr="00652D69" w:rsidRDefault="00FC3C7D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DB79A6" w:rsidTr="00171944">
        <w:trPr>
          <w:trHeight w:val="2127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lastRenderedPageBreak/>
              <w:t>Opis zaplecza technicznego, wyposażenia, środków trwałych, którym dysponują partnerzy, a które mogą posłużyć do zorganizowanie imprezy konkursowej</w:t>
            </w: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 xml:space="preserve">Punktacja w skali od 1 do 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>10</w:t>
            </w:r>
            <w:r w:rsidRPr="00DB79A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</w:rPr>
              <w:t xml:space="preserve"> punktów</w:t>
            </w: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DB79A6" w:rsidRDefault="00DB79A6" w:rsidP="00DB79A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4677" w:type="dxa"/>
          </w:tcPr>
          <w:p w:rsidR="00DB79A6" w:rsidRPr="00652D69" w:rsidRDefault="00DB79A6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DB79A6" w:rsidRPr="00652D69" w:rsidRDefault="00DB79A6" w:rsidP="00FC3C7D">
            <w:pPr>
              <w:rPr>
                <w:sz w:val="24"/>
              </w:rPr>
            </w:pPr>
          </w:p>
        </w:tc>
      </w:tr>
    </w:tbl>
    <w:p w:rsidR="00E00C30" w:rsidRDefault="00171944" w:rsidP="00652D69">
      <w:pPr>
        <w:tabs>
          <w:tab w:val="left" w:pos="9360"/>
        </w:tabs>
      </w:pPr>
      <w:r>
        <w:t xml:space="preserve"> </w:t>
      </w:r>
      <w:r w:rsidR="0030344B">
        <w:t xml:space="preserve"> </w:t>
      </w:r>
    </w:p>
    <w:p w:rsidR="00652D69" w:rsidRDefault="00652D69" w:rsidP="00652D69">
      <w:pPr>
        <w:tabs>
          <w:tab w:val="left" w:pos="9360"/>
        </w:tabs>
      </w:pPr>
      <w:r>
        <w:tab/>
        <w:t>……………………………………………………………………………….</w:t>
      </w:r>
    </w:p>
    <w:p w:rsidR="00652D69" w:rsidRPr="00652D69" w:rsidRDefault="00652D69" w:rsidP="00652D69">
      <w:pPr>
        <w:tabs>
          <w:tab w:val="left" w:pos="9360"/>
        </w:tabs>
        <w:jc w:val="both"/>
        <w:rPr>
          <w:rFonts w:ascii="Times New Roman" w:hAnsi="Times New Roman" w:cs="Times New Roman"/>
          <w:i/>
        </w:rPr>
      </w:pPr>
      <w:r>
        <w:tab/>
        <w:t xml:space="preserve">     </w:t>
      </w:r>
      <w:r w:rsidRPr="00652D69">
        <w:rPr>
          <w:rFonts w:ascii="Times New Roman" w:hAnsi="Times New Roman" w:cs="Times New Roman"/>
          <w:i/>
        </w:rPr>
        <w:t>(data i podpis członka Kapituły Konkursowej)</w:t>
      </w:r>
    </w:p>
    <w:sectPr w:rsidR="00652D69" w:rsidRPr="00652D69" w:rsidSect="00C52977">
      <w:footerReference w:type="default" r:id="rId7"/>
      <w:pgSz w:w="16838" w:h="11906" w:orient="landscape"/>
      <w:pgMar w:top="70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426" w:rsidRDefault="002F1426" w:rsidP="00C52977">
      <w:pPr>
        <w:spacing w:after="0" w:line="240" w:lineRule="auto"/>
      </w:pPr>
      <w:r>
        <w:separator/>
      </w:r>
    </w:p>
  </w:endnote>
  <w:endnote w:type="continuationSeparator" w:id="0">
    <w:p w:rsidR="002F1426" w:rsidRDefault="002F1426" w:rsidP="00C5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77" w:rsidRDefault="00C529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79AA30" wp14:editId="6182AB2F">
          <wp:simplePos x="0" y="0"/>
          <wp:positionH relativeFrom="margin">
            <wp:posOffset>-42545</wp:posOffset>
          </wp:positionH>
          <wp:positionV relativeFrom="margin">
            <wp:posOffset>8932545</wp:posOffset>
          </wp:positionV>
          <wp:extent cx="880745" cy="587375"/>
          <wp:effectExtent l="0" t="0" r="0" b="3175"/>
          <wp:wrapSquare wrapText="bothSides"/>
          <wp:docPr id="1" name="Obraz 1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CEE094E" wp14:editId="02E7F05F">
          <wp:extent cx="838200" cy="558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612" cy="56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6FD29E1" wp14:editId="093C6D84">
          <wp:simplePos x="0" y="0"/>
          <wp:positionH relativeFrom="margin">
            <wp:posOffset>1767205</wp:posOffset>
          </wp:positionH>
          <wp:positionV relativeFrom="margin">
            <wp:posOffset>8977630</wp:posOffset>
          </wp:positionV>
          <wp:extent cx="552450" cy="545465"/>
          <wp:effectExtent l="0" t="0" r="0" b="6985"/>
          <wp:wrapSquare wrapText="bothSides"/>
          <wp:docPr id="3" name="Obraz 3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                              </w:t>
    </w:r>
    <w:r>
      <w:rPr>
        <w:noProof/>
        <w:lang w:eastAsia="pl-PL"/>
      </w:rPr>
      <w:drawing>
        <wp:inline distT="0" distB="0" distL="0" distR="0" wp14:anchorId="6E422416" wp14:editId="7A6F569A">
          <wp:extent cx="552450" cy="5524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C5A4078" wp14:editId="4D67EC12">
          <wp:simplePos x="0" y="0"/>
          <wp:positionH relativeFrom="margin">
            <wp:posOffset>3624580</wp:posOffset>
          </wp:positionH>
          <wp:positionV relativeFrom="margin">
            <wp:posOffset>8913495</wp:posOffset>
          </wp:positionV>
          <wp:extent cx="514350" cy="610235"/>
          <wp:effectExtent l="0" t="0" r="0" b="0"/>
          <wp:wrapSquare wrapText="bothSides"/>
          <wp:docPr id="5" name="Obraz 5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                     </w:t>
    </w:r>
    <w:r>
      <w:rPr>
        <w:noProof/>
        <w:lang w:eastAsia="pl-PL"/>
      </w:rPr>
      <w:drawing>
        <wp:inline distT="0" distB="0" distL="0" distR="0" wp14:anchorId="26D85C63" wp14:editId="555D0061">
          <wp:extent cx="438150" cy="51547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96" cy="519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</w:t>
    </w:r>
    <w:r>
      <w:rPr>
        <w:noProof/>
        <w:lang w:eastAsia="pl-PL"/>
      </w:rPr>
      <w:drawing>
        <wp:inline distT="0" distB="0" distL="0" distR="0" wp14:anchorId="6BE46ED7" wp14:editId="357D13A2">
          <wp:extent cx="800100" cy="527844"/>
          <wp:effectExtent l="0" t="0" r="0" b="571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33" cy="530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2977" w:rsidRDefault="00C52977" w:rsidP="00C52977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C52977" w:rsidRPr="003E151B" w:rsidRDefault="00C52977" w:rsidP="00C52977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81372">
      <w:rPr>
        <w:rFonts w:ascii="Times New Roman" w:hAnsi="Times New Roman" w:cs="Times New Roman"/>
        <w:b/>
        <w:color w:val="1D1B11" w:themeColor="background2" w:themeShade="1A"/>
      </w:rPr>
      <w:t>„Europejski Fundusz Rolny na rzecz Rozwoju Obszarów Wiejskich: Europa inwestująca w obszary wiejskie”</w:t>
    </w:r>
  </w:p>
  <w:p w:rsidR="00C52977" w:rsidRDefault="00C52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426" w:rsidRDefault="002F1426" w:rsidP="00C52977">
      <w:pPr>
        <w:spacing w:after="0" w:line="240" w:lineRule="auto"/>
      </w:pPr>
      <w:r>
        <w:separator/>
      </w:r>
    </w:p>
  </w:footnote>
  <w:footnote w:type="continuationSeparator" w:id="0">
    <w:p w:rsidR="002F1426" w:rsidRDefault="002F1426" w:rsidP="00C52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570"/>
    <w:rsid w:val="000B63A3"/>
    <w:rsid w:val="000C70B0"/>
    <w:rsid w:val="00171944"/>
    <w:rsid w:val="0019722D"/>
    <w:rsid w:val="002A100F"/>
    <w:rsid w:val="002B6903"/>
    <w:rsid w:val="002F1426"/>
    <w:rsid w:val="0030344B"/>
    <w:rsid w:val="00381372"/>
    <w:rsid w:val="0048273E"/>
    <w:rsid w:val="00652D69"/>
    <w:rsid w:val="008753D7"/>
    <w:rsid w:val="009D1626"/>
    <w:rsid w:val="00A60722"/>
    <w:rsid w:val="00C40570"/>
    <w:rsid w:val="00C52977"/>
    <w:rsid w:val="00C664A9"/>
    <w:rsid w:val="00CB0B76"/>
    <w:rsid w:val="00DB79A6"/>
    <w:rsid w:val="00E00C30"/>
    <w:rsid w:val="00FC3173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41828"/>
  <w15:docId w15:val="{EBCFB01A-01CC-47AA-8723-4B2F5BC1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977"/>
  </w:style>
  <w:style w:type="paragraph" w:styleId="Stopka">
    <w:name w:val="footer"/>
    <w:basedOn w:val="Normalny"/>
    <w:link w:val="Stopka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977"/>
  </w:style>
  <w:style w:type="paragraph" w:styleId="Tekstdymka">
    <w:name w:val="Balloon Text"/>
    <w:basedOn w:val="Normalny"/>
    <w:link w:val="TekstdymkaZnak"/>
    <w:uiPriority w:val="99"/>
    <w:semiHidden/>
    <w:unhideWhenUsed/>
    <w:rsid w:val="00C5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0ADD-B1CC-44BE-9D61-2AADD2BF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11</cp:revision>
  <cp:lastPrinted>2019-03-18T09:49:00Z</cp:lastPrinted>
  <dcterms:created xsi:type="dcterms:W3CDTF">2018-06-25T12:26:00Z</dcterms:created>
  <dcterms:modified xsi:type="dcterms:W3CDTF">2019-03-18T10:20:00Z</dcterms:modified>
</cp:coreProperties>
</file>